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AE" w:rsidRDefault="00D332AE" w:rsidP="00D332AE">
      <w:pPr>
        <w:jc w:val="center"/>
      </w:pPr>
      <w:r w:rsidRPr="00D332AE">
        <w:t>Реестр мест накопления твердых коммунальных отходов</w:t>
      </w:r>
      <w:r>
        <w:t xml:space="preserve"> юридических лиц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2315"/>
        <w:gridCol w:w="779"/>
        <w:gridCol w:w="627"/>
        <w:gridCol w:w="1120"/>
        <w:gridCol w:w="1160"/>
        <w:gridCol w:w="336"/>
        <w:gridCol w:w="334"/>
        <w:gridCol w:w="323"/>
        <w:gridCol w:w="324"/>
        <w:gridCol w:w="331"/>
        <w:gridCol w:w="346"/>
        <w:gridCol w:w="967"/>
        <w:gridCol w:w="471"/>
        <w:gridCol w:w="2488"/>
        <w:gridCol w:w="2265"/>
      </w:tblGrid>
      <w:tr w:rsidR="0032191F" w:rsidRPr="0032191F" w:rsidTr="00D332AE">
        <w:trPr>
          <w:trHeight w:val="936"/>
        </w:trPr>
        <w:tc>
          <w:tcPr>
            <w:tcW w:w="600" w:type="dxa"/>
            <w:noWrap/>
            <w:hideMark/>
          </w:tcPr>
          <w:p w:rsidR="0032191F" w:rsidRPr="0032191F" w:rsidRDefault="0032191F" w:rsidP="0032191F">
            <w:r w:rsidRPr="0032191F">
              <w:t>50</w:t>
            </w:r>
          </w:p>
        </w:tc>
        <w:tc>
          <w:tcPr>
            <w:tcW w:w="2315" w:type="dxa"/>
            <w:hideMark/>
          </w:tcPr>
          <w:p w:rsidR="0032191F" w:rsidRPr="0032191F" w:rsidRDefault="0032191F">
            <w:r w:rsidRPr="0032191F">
              <w:t>50.768487, 38.468629</w:t>
            </w:r>
          </w:p>
        </w:tc>
        <w:tc>
          <w:tcPr>
            <w:tcW w:w="779" w:type="dxa"/>
            <w:hideMark/>
          </w:tcPr>
          <w:p w:rsidR="0032191F" w:rsidRPr="0032191F" w:rsidRDefault="0032191F">
            <w:r w:rsidRPr="0032191F">
              <w:t>бетон</w:t>
            </w:r>
          </w:p>
        </w:tc>
        <w:tc>
          <w:tcPr>
            <w:tcW w:w="627" w:type="dxa"/>
            <w:hideMark/>
          </w:tcPr>
          <w:p w:rsidR="0032191F" w:rsidRPr="0032191F" w:rsidRDefault="0032191F" w:rsidP="0032191F">
            <w:r w:rsidRPr="0032191F">
              <w:t>2,5</w:t>
            </w:r>
          </w:p>
        </w:tc>
        <w:tc>
          <w:tcPr>
            <w:tcW w:w="1120" w:type="dxa"/>
            <w:noWrap/>
            <w:hideMark/>
          </w:tcPr>
          <w:p w:rsidR="0032191F" w:rsidRPr="0032191F" w:rsidRDefault="0032191F" w:rsidP="0032191F">
            <w:r w:rsidRPr="0032191F">
              <w:t>1</w:t>
            </w:r>
          </w:p>
        </w:tc>
        <w:tc>
          <w:tcPr>
            <w:tcW w:w="1160" w:type="dxa"/>
            <w:noWrap/>
            <w:hideMark/>
          </w:tcPr>
          <w:p w:rsidR="0032191F" w:rsidRPr="0032191F" w:rsidRDefault="0032191F" w:rsidP="0032191F">
            <w:r w:rsidRPr="0032191F">
              <w:t>0,24</w:t>
            </w:r>
          </w:p>
        </w:tc>
        <w:tc>
          <w:tcPr>
            <w:tcW w:w="336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34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23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24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31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46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967" w:type="dxa"/>
            <w:hideMark/>
          </w:tcPr>
          <w:p w:rsidR="0032191F" w:rsidRPr="0032191F" w:rsidRDefault="0032191F">
            <w:r w:rsidRPr="0032191F">
              <w:t>пластик</w:t>
            </w:r>
          </w:p>
        </w:tc>
        <w:tc>
          <w:tcPr>
            <w:tcW w:w="471" w:type="dxa"/>
            <w:hideMark/>
          </w:tcPr>
          <w:p w:rsidR="0032191F" w:rsidRPr="0032191F" w:rsidRDefault="0032191F">
            <w:r w:rsidRPr="0032191F">
              <w:t>да</w:t>
            </w:r>
          </w:p>
        </w:tc>
        <w:tc>
          <w:tcPr>
            <w:tcW w:w="2488" w:type="dxa"/>
            <w:hideMark/>
          </w:tcPr>
          <w:p w:rsidR="0032191F" w:rsidRPr="0032191F" w:rsidRDefault="0032191F">
            <w:r w:rsidRPr="0032191F">
              <w:t xml:space="preserve">Яковенко Олег Александрович, ОГРН 304312204400025, с. Сорокино, ул. 1 Мая, 15А </w:t>
            </w:r>
          </w:p>
        </w:tc>
        <w:tc>
          <w:tcPr>
            <w:tcW w:w="2265" w:type="dxa"/>
            <w:hideMark/>
          </w:tcPr>
          <w:p w:rsidR="0032191F" w:rsidRPr="0032191F" w:rsidRDefault="0032191F">
            <w:r w:rsidRPr="0032191F">
              <w:t>Яковенко Олег Александрович</w:t>
            </w:r>
          </w:p>
        </w:tc>
      </w:tr>
      <w:tr w:rsidR="0032191F" w:rsidRPr="0032191F" w:rsidTr="00D332AE">
        <w:trPr>
          <w:trHeight w:val="624"/>
        </w:trPr>
        <w:tc>
          <w:tcPr>
            <w:tcW w:w="600" w:type="dxa"/>
            <w:noWrap/>
            <w:hideMark/>
          </w:tcPr>
          <w:p w:rsidR="0032191F" w:rsidRPr="0032191F" w:rsidRDefault="0032191F" w:rsidP="0032191F">
            <w:r w:rsidRPr="0032191F">
              <w:t>51</w:t>
            </w:r>
          </w:p>
        </w:tc>
        <w:tc>
          <w:tcPr>
            <w:tcW w:w="2315" w:type="dxa"/>
            <w:noWrap/>
            <w:hideMark/>
          </w:tcPr>
          <w:p w:rsidR="0032191F" w:rsidRPr="0032191F" w:rsidRDefault="0032191F">
            <w:r w:rsidRPr="0032191F">
              <w:t>50.747701, 38.455921</w:t>
            </w:r>
          </w:p>
        </w:tc>
        <w:tc>
          <w:tcPr>
            <w:tcW w:w="779" w:type="dxa"/>
            <w:hideMark/>
          </w:tcPr>
          <w:p w:rsidR="0032191F" w:rsidRPr="0032191F" w:rsidRDefault="0032191F">
            <w:r w:rsidRPr="0032191F">
              <w:t>бетон</w:t>
            </w:r>
          </w:p>
        </w:tc>
        <w:tc>
          <w:tcPr>
            <w:tcW w:w="627" w:type="dxa"/>
            <w:hideMark/>
          </w:tcPr>
          <w:p w:rsidR="0032191F" w:rsidRPr="0032191F" w:rsidRDefault="0032191F" w:rsidP="0032191F">
            <w:r w:rsidRPr="0032191F">
              <w:t>3,24</w:t>
            </w:r>
          </w:p>
        </w:tc>
        <w:tc>
          <w:tcPr>
            <w:tcW w:w="1120" w:type="dxa"/>
            <w:noWrap/>
            <w:hideMark/>
          </w:tcPr>
          <w:p w:rsidR="0032191F" w:rsidRPr="0032191F" w:rsidRDefault="0032191F" w:rsidP="0032191F">
            <w:r w:rsidRPr="0032191F">
              <w:t>1</w:t>
            </w:r>
          </w:p>
        </w:tc>
        <w:tc>
          <w:tcPr>
            <w:tcW w:w="1160" w:type="dxa"/>
            <w:noWrap/>
            <w:hideMark/>
          </w:tcPr>
          <w:p w:rsidR="0032191F" w:rsidRPr="0032191F" w:rsidRDefault="0032191F" w:rsidP="0032191F">
            <w:r w:rsidRPr="0032191F">
              <w:t>1</w:t>
            </w:r>
          </w:p>
        </w:tc>
        <w:tc>
          <w:tcPr>
            <w:tcW w:w="336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34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23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24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31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46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967" w:type="dxa"/>
            <w:hideMark/>
          </w:tcPr>
          <w:p w:rsidR="0032191F" w:rsidRPr="0032191F" w:rsidRDefault="0032191F">
            <w:r w:rsidRPr="0032191F">
              <w:t>металл</w:t>
            </w:r>
          </w:p>
        </w:tc>
        <w:tc>
          <w:tcPr>
            <w:tcW w:w="471" w:type="dxa"/>
            <w:hideMark/>
          </w:tcPr>
          <w:p w:rsidR="0032191F" w:rsidRPr="0032191F" w:rsidRDefault="0032191F">
            <w:r w:rsidRPr="0032191F">
              <w:t>да</w:t>
            </w:r>
          </w:p>
        </w:tc>
        <w:tc>
          <w:tcPr>
            <w:tcW w:w="2488" w:type="dxa"/>
            <w:hideMark/>
          </w:tcPr>
          <w:p w:rsidR="0032191F" w:rsidRPr="0032191F" w:rsidRDefault="0032191F">
            <w:proofErr w:type="spellStart"/>
            <w:r w:rsidRPr="0032191F">
              <w:t>Верхнепокровское</w:t>
            </w:r>
            <w:proofErr w:type="spellEnd"/>
            <w:r w:rsidRPr="0032191F">
              <w:t xml:space="preserve"> с/п ОГРН 1063122000567; с. Верхняя Покровка, ул. Советская, 1</w:t>
            </w:r>
          </w:p>
        </w:tc>
        <w:tc>
          <w:tcPr>
            <w:tcW w:w="2265" w:type="dxa"/>
            <w:hideMark/>
          </w:tcPr>
          <w:p w:rsidR="0032191F" w:rsidRPr="0032191F" w:rsidRDefault="0032191F">
            <w:r w:rsidRPr="0032191F">
              <w:t>в стадии оформления</w:t>
            </w:r>
          </w:p>
        </w:tc>
      </w:tr>
      <w:tr w:rsidR="0032191F" w:rsidRPr="0032191F" w:rsidTr="00D332AE">
        <w:trPr>
          <w:trHeight w:val="1248"/>
        </w:trPr>
        <w:tc>
          <w:tcPr>
            <w:tcW w:w="600" w:type="dxa"/>
            <w:noWrap/>
            <w:hideMark/>
          </w:tcPr>
          <w:p w:rsidR="0032191F" w:rsidRPr="0032191F" w:rsidRDefault="0032191F" w:rsidP="0032191F">
            <w:r w:rsidRPr="0032191F">
              <w:t>52</w:t>
            </w:r>
          </w:p>
        </w:tc>
        <w:tc>
          <w:tcPr>
            <w:tcW w:w="2315" w:type="dxa"/>
            <w:hideMark/>
          </w:tcPr>
          <w:p w:rsidR="0032191F" w:rsidRPr="0032191F" w:rsidRDefault="0032191F">
            <w:r w:rsidRPr="0032191F">
              <w:t>50.739774, 38,508219</w:t>
            </w:r>
          </w:p>
        </w:tc>
        <w:tc>
          <w:tcPr>
            <w:tcW w:w="779" w:type="dxa"/>
            <w:hideMark/>
          </w:tcPr>
          <w:p w:rsidR="0032191F" w:rsidRPr="0032191F" w:rsidRDefault="0032191F">
            <w:r w:rsidRPr="0032191F">
              <w:t>бетон</w:t>
            </w:r>
          </w:p>
        </w:tc>
        <w:tc>
          <w:tcPr>
            <w:tcW w:w="627" w:type="dxa"/>
            <w:hideMark/>
          </w:tcPr>
          <w:p w:rsidR="0032191F" w:rsidRPr="0032191F" w:rsidRDefault="0032191F" w:rsidP="0032191F">
            <w:r w:rsidRPr="0032191F">
              <w:t>9,2</w:t>
            </w:r>
          </w:p>
        </w:tc>
        <w:tc>
          <w:tcPr>
            <w:tcW w:w="1120" w:type="dxa"/>
            <w:noWrap/>
            <w:hideMark/>
          </w:tcPr>
          <w:p w:rsidR="0032191F" w:rsidRPr="0032191F" w:rsidRDefault="0032191F" w:rsidP="0032191F">
            <w:r w:rsidRPr="0032191F">
              <w:t>1</w:t>
            </w:r>
          </w:p>
        </w:tc>
        <w:tc>
          <w:tcPr>
            <w:tcW w:w="1160" w:type="dxa"/>
            <w:noWrap/>
            <w:hideMark/>
          </w:tcPr>
          <w:p w:rsidR="0032191F" w:rsidRPr="0032191F" w:rsidRDefault="0032191F" w:rsidP="0032191F">
            <w:r w:rsidRPr="0032191F">
              <w:t>6</w:t>
            </w:r>
          </w:p>
        </w:tc>
        <w:tc>
          <w:tcPr>
            <w:tcW w:w="336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34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23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24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31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46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967" w:type="dxa"/>
            <w:hideMark/>
          </w:tcPr>
          <w:p w:rsidR="0032191F" w:rsidRPr="0032191F" w:rsidRDefault="0032191F">
            <w:r w:rsidRPr="0032191F">
              <w:t>металл</w:t>
            </w:r>
          </w:p>
        </w:tc>
        <w:tc>
          <w:tcPr>
            <w:tcW w:w="471" w:type="dxa"/>
            <w:hideMark/>
          </w:tcPr>
          <w:p w:rsidR="0032191F" w:rsidRPr="0032191F" w:rsidRDefault="0032191F">
            <w:r w:rsidRPr="0032191F">
              <w:t>да</w:t>
            </w:r>
          </w:p>
        </w:tc>
        <w:tc>
          <w:tcPr>
            <w:tcW w:w="2488" w:type="dxa"/>
            <w:hideMark/>
          </w:tcPr>
          <w:p w:rsidR="0032191F" w:rsidRPr="0032191F" w:rsidRDefault="0032191F">
            <w:r w:rsidRPr="0032191F">
              <w:t xml:space="preserve">ОАО "Агропромышленный комбинат </w:t>
            </w:r>
            <w:proofErr w:type="spellStart"/>
            <w:r w:rsidRPr="0032191F">
              <w:t>Бирюченский</w:t>
            </w:r>
            <w:proofErr w:type="spellEnd"/>
            <w:r w:rsidRPr="0032191F">
              <w:t>" ОГРН 1023100932480</w:t>
            </w:r>
          </w:p>
        </w:tc>
        <w:tc>
          <w:tcPr>
            <w:tcW w:w="2265" w:type="dxa"/>
            <w:hideMark/>
          </w:tcPr>
          <w:p w:rsidR="0032191F" w:rsidRPr="0032191F" w:rsidRDefault="0032191F">
            <w:r w:rsidRPr="0032191F">
              <w:t xml:space="preserve">ОАО "Агропромышленный комбинат </w:t>
            </w:r>
            <w:proofErr w:type="spellStart"/>
            <w:r w:rsidRPr="0032191F">
              <w:t>Бирюченский</w:t>
            </w:r>
            <w:proofErr w:type="spellEnd"/>
            <w:r w:rsidRPr="0032191F">
              <w:t xml:space="preserve">"  </w:t>
            </w:r>
          </w:p>
        </w:tc>
      </w:tr>
      <w:tr w:rsidR="0032191F" w:rsidRPr="0032191F" w:rsidTr="00D332AE">
        <w:trPr>
          <w:trHeight w:val="624"/>
        </w:trPr>
        <w:tc>
          <w:tcPr>
            <w:tcW w:w="600" w:type="dxa"/>
            <w:noWrap/>
            <w:hideMark/>
          </w:tcPr>
          <w:p w:rsidR="0032191F" w:rsidRPr="0032191F" w:rsidRDefault="0032191F" w:rsidP="0032191F">
            <w:r w:rsidRPr="0032191F">
              <w:t>53</w:t>
            </w:r>
          </w:p>
        </w:tc>
        <w:tc>
          <w:tcPr>
            <w:tcW w:w="2315" w:type="dxa"/>
            <w:hideMark/>
          </w:tcPr>
          <w:p w:rsidR="0032191F" w:rsidRPr="0032191F" w:rsidRDefault="0032191F">
            <w:r w:rsidRPr="0032191F">
              <w:t>50.786818,38.425481</w:t>
            </w:r>
          </w:p>
        </w:tc>
        <w:tc>
          <w:tcPr>
            <w:tcW w:w="779" w:type="dxa"/>
            <w:hideMark/>
          </w:tcPr>
          <w:p w:rsidR="0032191F" w:rsidRPr="0032191F" w:rsidRDefault="0032191F">
            <w:r w:rsidRPr="0032191F">
              <w:t>бетон</w:t>
            </w:r>
          </w:p>
        </w:tc>
        <w:tc>
          <w:tcPr>
            <w:tcW w:w="627" w:type="dxa"/>
            <w:hideMark/>
          </w:tcPr>
          <w:p w:rsidR="0032191F" w:rsidRPr="0032191F" w:rsidRDefault="0032191F" w:rsidP="0032191F">
            <w:r w:rsidRPr="0032191F">
              <w:t>2,5</w:t>
            </w:r>
          </w:p>
        </w:tc>
        <w:tc>
          <w:tcPr>
            <w:tcW w:w="1120" w:type="dxa"/>
            <w:noWrap/>
            <w:hideMark/>
          </w:tcPr>
          <w:p w:rsidR="0032191F" w:rsidRPr="0032191F" w:rsidRDefault="0032191F" w:rsidP="0032191F">
            <w:r w:rsidRPr="0032191F">
              <w:t>1</w:t>
            </w:r>
          </w:p>
        </w:tc>
        <w:tc>
          <w:tcPr>
            <w:tcW w:w="1160" w:type="dxa"/>
            <w:noWrap/>
            <w:hideMark/>
          </w:tcPr>
          <w:p w:rsidR="0032191F" w:rsidRPr="0032191F" w:rsidRDefault="0032191F" w:rsidP="0032191F">
            <w:r w:rsidRPr="0032191F">
              <w:t>1</w:t>
            </w:r>
          </w:p>
        </w:tc>
        <w:tc>
          <w:tcPr>
            <w:tcW w:w="336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34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23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24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31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46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967" w:type="dxa"/>
            <w:hideMark/>
          </w:tcPr>
          <w:p w:rsidR="0032191F" w:rsidRPr="0032191F" w:rsidRDefault="0032191F">
            <w:r w:rsidRPr="0032191F">
              <w:t>металл</w:t>
            </w:r>
          </w:p>
        </w:tc>
        <w:tc>
          <w:tcPr>
            <w:tcW w:w="471" w:type="dxa"/>
            <w:hideMark/>
          </w:tcPr>
          <w:p w:rsidR="0032191F" w:rsidRPr="0032191F" w:rsidRDefault="0032191F">
            <w:r w:rsidRPr="0032191F">
              <w:t>да</w:t>
            </w:r>
          </w:p>
        </w:tc>
        <w:tc>
          <w:tcPr>
            <w:tcW w:w="2488" w:type="dxa"/>
            <w:hideMark/>
          </w:tcPr>
          <w:p w:rsidR="0032191F" w:rsidRPr="0032191F" w:rsidRDefault="0032191F">
            <w:r w:rsidRPr="0032191F">
              <w:t>Детский сад Верхняя Покровка</w:t>
            </w:r>
          </w:p>
        </w:tc>
        <w:tc>
          <w:tcPr>
            <w:tcW w:w="2265" w:type="dxa"/>
            <w:hideMark/>
          </w:tcPr>
          <w:p w:rsidR="0032191F" w:rsidRPr="0032191F" w:rsidRDefault="0032191F">
            <w:r w:rsidRPr="0032191F">
              <w:t>Управление образования</w:t>
            </w:r>
          </w:p>
        </w:tc>
      </w:tr>
      <w:tr w:rsidR="0032191F" w:rsidRPr="0032191F" w:rsidTr="00D332AE">
        <w:trPr>
          <w:trHeight w:val="624"/>
        </w:trPr>
        <w:tc>
          <w:tcPr>
            <w:tcW w:w="600" w:type="dxa"/>
            <w:noWrap/>
            <w:hideMark/>
          </w:tcPr>
          <w:p w:rsidR="0032191F" w:rsidRPr="0032191F" w:rsidRDefault="0032191F" w:rsidP="0032191F">
            <w:r w:rsidRPr="0032191F">
              <w:t>54</w:t>
            </w:r>
          </w:p>
        </w:tc>
        <w:tc>
          <w:tcPr>
            <w:tcW w:w="2315" w:type="dxa"/>
            <w:hideMark/>
          </w:tcPr>
          <w:p w:rsidR="0032191F" w:rsidRPr="0032191F" w:rsidRDefault="0032191F">
            <w:r w:rsidRPr="0032191F">
              <w:t>50.785406,38.427763</w:t>
            </w:r>
          </w:p>
        </w:tc>
        <w:tc>
          <w:tcPr>
            <w:tcW w:w="779" w:type="dxa"/>
            <w:hideMark/>
          </w:tcPr>
          <w:p w:rsidR="0032191F" w:rsidRPr="0032191F" w:rsidRDefault="0032191F">
            <w:r w:rsidRPr="0032191F">
              <w:t>бетон</w:t>
            </w:r>
          </w:p>
        </w:tc>
        <w:tc>
          <w:tcPr>
            <w:tcW w:w="627" w:type="dxa"/>
            <w:hideMark/>
          </w:tcPr>
          <w:p w:rsidR="0032191F" w:rsidRPr="0032191F" w:rsidRDefault="0032191F" w:rsidP="0032191F">
            <w:r w:rsidRPr="0032191F">
              <w:t>2,5</w:t>
            </w:r>
          </w:p>
        </w:tc>
        <w:tc>
          <w:tcPr>
            <w:tcW w:w="1120" w:type="dxa"/>
            <w:noWrap/>
            <w:hideMark/>
          </w:tcPr>
          <w:p w:rsidR="0032191F" w:rsidRPr="0032191F" w:rsidRDefault="0032191F" w:rsidP="0032191F">
            <w:r w:rsidRPr="0032191F">
              <w:t>1</w:t>
            </w:r>
          </w:p>
        </w:tc>
        <w:tc>
          <w:tcPr>
            <w:tcW w:w="1160" w:type="dxa"/>
            <w:noWrap/>
            <w:hideMark/>
          </w:tcPr>
          <w:p w:rsidR="0032191F" w:rsidRPr="0032191F" w:rsidRDefault="0032191F" w:rsidP="0032191F">
            <w:r w:rsidRPr="0032191F">
              <w:t>1</w:t>
            </w:r>
          </w:p>
        </w:tc>
        <w:tc>
          <w:tcPr>
            <w:tcW w:w="336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34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23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24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31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46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967" w:type="dxa"/>
            <w:hideMark/>
          </w:tcPr>
          <w:p w:rsidR="0032191F" w:rsidRPr="0032191F" w:rsidRDefault="0032191F">
            <w:r w:rsidRPr="0032191F">
              <w:t>металл</w:t>
            </w:r>
          </w:p>
        </w:tc>
        <w:tc>
          <w:tcPr>
            <w:tcW w:w="471" w:type="dxa"/>
            <w:hideMark/>
          </w:tcPr>
          <w:p w:rsidR="0032191F" w:rsidRPr="0032191F" w:rsidRDefault="0032191F">
            <w:r w:rsidRPr="0032191F">
              <w:t>да</w:t>
            </w:r>
          </w:p>
        </w:tc>
        <w:tc>
          <w:tcPr>
            <w:tcW w:w="2488" w:type="dxa"/>
            <w:hideMark/>
          </w:tcPr>
          <w:p w:rsidR="0032191F" w:rsidRPr="0032191F" w:rsidRDefault="0032191F">
            <w:r w:rsidRPr="0032191F">
              <w:t>МБОУ "</w:t>
            </w:r>
            <w:proofErr w:type="spellStart"/>
            <w:r w:rsidRPr="0032191F">
              <w:t>Верхнепокровская</w:t>
            </w:r>
            <w:proofErr w:type="spellEnd"/>
            <w:r w:rsidRPr="0032191F">
              <w:t xml:space="preserve"> </w:t>
            </w:r>
            <w:proofErr w:type="spellStart"/>
            <w:r w:rsidRPr="0032191F">
              <w:t>сош</w:t>
            </w:r>
            <w:proofErr w:type="spellEnd"/>
            <w:r w:rsidRPr="0032191F">
              <w:t>"</w:t>
            </w:r>
          </w:p>
        </w:tc>
        <w:tc>
          <w:tcPr>
            <w:tcW w:w="2265" w:type="dxa"/>
            <w:hideMark/>
          </w:tcPr>
          <w:p w:rsidR="0032191F" w:rsidRPr="0032191F" w:rsidRDefault="0032191F">
            <w:r w:rsidRPr="0032191F">
              <w:t>Управление образования</w:t>
            </w:r>
          </w:p>
        </w:tc>
      </w:tr>
      <w:tr w:rsidR="0032191F" w:rsidRPr="0032191F" w:rsidTr="00D332AE">
        <w:trPr>
          <w:trHeight w:val="624"/>
        </w:trPr>
        <w:tc>
          <w:tcPr>
            <w:tcW w:w="600" w:type="dxa"/>
            <w:noWrap/>
            <w:hideMark/>
          </w:tcPr>
          <w:p w:rsidR="0032191F" w:rsidRPr="0032191F" w:rsidRDefault="0032191F" w:rsidP="0032191F">
            <w:r w:rsidRPr="0032191F">
              <w:t>55</w:t>
            </w:r>
          </w:p>
        </w:tc>
        <w:tc>
          <w:tcPr>
            <w:tcW w:w="2315" w:type="dxa"/>
            <w:hideMark/>
          </w:tcPr>
          <w:p w:rsidR="0032191F" w:rsidRPr="0032191F" w:rsidRDefault="0032191F">
            <w:r w:rsidRPr="0032191F">
              <w:t>50.772810,38.463631</w:t>
            </w:r>
          </w:p>
        </w:tc>
        <w:tc>
          <w:tcPr>
            <w:tcW w:w="779" w:type="dxa"/>
            <w:hideMark/>
          </w:tcPr>
          <w:p w:rsidR="0032191F" w:rsidRPr="0032191F" w:rsidRDefault="0032191F">
            <w:r w:rsidRPr="0032191F">
              <w:t>бетон</w:t>
            </w:r>
          </w:p>
        </w:tc>
        <w:tc>
          <w:tcPr>
            <w:tcW w:w="627" w:type="dxa"/>
            <w:hideMark/>
          </w:tcPr>
          <w:p w:rsidR="0032191F" w:rsidRPr="0032191F" w:rsidRDefault="0032191F" w:rsidP="0032191F">
            <w:r w:rsidRPr="0032191F">
              <w:t>2,5</w:t>
            </w:r>
          </w:p>
        </w:tc>
        <w:tc>
          <w:tcPr>
            <w:tcW w:w="1120" w:type="dxa"/>
            <w:noWrap/>
            <w:hideMark/>
          </w:tcPr>
          <w:p w:rsidR="0032191F" w:rsidRPr="0032191F" w:rsidRDefault="0032191F" w:rsidP="0032191F">
            <w:r w:rsidRPr="0032191F">
              <w:t>1</w:t>
            </w:r>
          </w:p>
        </w:tc>
        <w:tc>
          <w:tcPr>
            <w:tcW w:w="1160" w:type="dxa"/>
            <w:noWrap/>
            <w:hideMark/>
          </w:tcPr>
          <w:p w:rsidR="0032191F" w:rsidRPr="0032191F" w:rsidRDefault="0032191F" w:rsidP="0032191F">
            <w:r w:rsidRPr="0032191F">
              <w:t>1</w:t>
            </w:r>
          </w:p>
        </w:tc>
        <w:tc>
          <w:tcPr>
            <w:tcW w:w="336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34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23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24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31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46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967" w:type="dxa"/>
            <w:hideMark/>
          </w:tcPr>
          <w:p w:rsidR="0032191F" w:rsidRPr="0032191F" w:rsidRDefault="0032191F">
            <w:r w:rsidRPr="0032191F">
              <w:t>металл</w:t>
            </w:r>
          </w:p>
        </w:tc>
        <w:tc>
          <w:tcPr>
            <w:tcW w:w="471" w:type="dxa"/>
            <w:hideMark/>
          </w:tcPr>
          <w:p w:rsidR="0032191F" w:rsidRPr="0032191F" w:rsidRDefault="0032191F">
            <w:r w:rsidRPr="0032191F">
              <w:t>да</w:t>
            </w:r>
          </w:p>
        </w:tc>
        <w:tc>
          <w:tcPr>
            <w:tcW w:w="2488" w:type="dxa"/>
            <w:hideMark/>
          </w:tcPr>
          <w:p w:rsidR="0032191F" w:rsidRPr="0032191F" w:rsidRDefault="0032191F">
            <w:r w:rsidRPr="0032191F">
              <w:t>Детский сад Нижняя Покровка "Огонек"</w:t>
            </w:r>
          </w:p>
        </w:tc>
        <w:tc>
          <w:tcPr>
            <w:tcW w:w="2265" w:type="dxa"/>
            <w:hideMark/>
          </w:tcPr>
          <w:p w:rsidR="0032191F" w:rsidRPr="0032191F" w:rsidRDefault="0032191F">
            <w:r w:rsidRPr="0032191F">
              <w:t>Управление образования</w:t>
            </w:r>
          </w:p>
        </w:tc>
      </w:tr>
      <w:tr w:rsidR="0032191F" w:rsidRPr="0032191F" w:rsidTr="00D332AE">
        <w:trPr>
          <w:trHeight w:val="624"/>
        </w:trPr>
        <w:tc>
          <w:tcPr>
            <w:tcW w:w="600" w:type="dxa"/>
            <w:noWrap/>
            <w:hideMark/>
          </w:tcPr>
          <w:p w:rsidR="0032191F" w:rsidRPr="0032191F" w:rsidRDefault="0032191F" w:rsidP="0032191F">
            <w:r w:rsidRPr="0032191F">
              <w:t>56</w:t>
            </w:r>
          </w:p>
        </w:tc>
        <w:tc>
          <w:tcPr>
            <w:tcW w:w="2315" w:type="dxa"/>
            <w:hideMark/>
          </w:tcPr>
          <w:p w:rsidR="0032191F" w:rsidRPr="0032191F" w:rsidRDefault="0032191F">
            <w:r w:rsidRPr="0032191F">
              <w:t>50.753499,38.483525</w:t>
            </w:r>
          </w:p>
        </w:tc>
        <w:tc>
          <w:tcPr>
            <w:tcW w:w="779" w:type="dxa"/>
            <w:hideMark/>
          </w:tcPr>
          <w:p w:rsidR="0032191F" w:rsidRPr="0032191F" w:rsidRDefault="0032191F">
            <w:r w:rsidRPr="0032191F">
              <w:t>бетон</w:t>
            </w:r>
          </w:p>
        </w:tc>
        <w:tc>
          <w:tcPr>
            <w:tcW w:w="627" w:type="dxa"/>
            <w:hideMark/>
          </w:tcPr>
          <w:p w:rsidR="0032191F" w:rsidRPr="0032191F" w:rsidRDefault="0032191F" w:rsidP="0032191F">
            <w:r w:rsidRPr="0032191F">
              <w:t>2,5</w:t>
            </w:r>
          </w:p>
        </w:tc>
        <w:tc>
          <w:tcPr>
            <w:tcW w:w="1120" w:type="dxa"/>
            <w:noWrap/>
            <w:hideMark/>
          </w:tcPr>
          <w:p w:rsidR="0032191F" w:rsidRPr="0032191F" w:rsidRDefault="0032191F" w:rsidP="0032191F">
            <w:r w:rsidRPr="0032191F">
              <w:t>1</w:t>
            </w:r>
          </w:p>
        </w:tc>
        <w:tc>
          <w:tcPr>
            <w:tcW w:w="1160" w:type="dxa"/>
            <w:noWrap/>
            <w:hideMark/>
          </w:tcPr>
          <w:p w:rsidR="0032191F" w:rsidRPr="0032191F" w:rsidRDefault="0032191F" w:rsidP="0032191F">
            <w:r w:rsidRPr="0032191F">
              <w:t>1</w:t>
            </w:r>
          </w:p>
        </w:tc>
        <w:tc>
          <w:tcPr>
            <w:tcW w:w="336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34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23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24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31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346" w:type="dxa"/>
            <w:hideMark/>
          </w:tcPr>
          <w:p w:rsidR="0032191F" w:rsidRPr="0032191F" w:rsidRDefault="0032191F">
            <w:r w:rsidRPr="0032191F">
              <w:t> </w:t>
            </w:r>
          </w:p>
        </w:tc>
        <w:tc>
          <w:tcPr>
            <w:tcW w:w="967" w:type="dxa"/>
            <w:hideMark/>
          </w:tcPr>
          <w:p w:rsidR="0032191F" w:rsidRPr="0032191F" w:rsidRDefault="0032191F">
            <w:r w:rsidRPr="0032191F">
              <w:t>металл</w:t>
            </w:r>
          </w:p>
        </w:tc>
        <w:tc>
          <w:tcPr>
            <w:tcW w:w="471" w:type="dxa"/>
            <w:hideMark/>
          </w:tcPr>
          <w:p w:rsidR="0032191F" w:rsidRPr="0032191F" w:rsidRDefault="0032191F">
            <w:r w:rsidRPr="0032191F">
              <w:t>да</w:t>
            </w:r>
          </w:p>
        </w:tc>
        <w:tc>
          <w:tcPr>
            <w:tcW w:w="2488" w:type="dxa"/>
            <w:hideMark/>
          </w:tcPr>
          <w:p w:rsidR="0032191F" w:rsidRPr="0032191F" w:rsidRDefault="0032191F">
            <w:r w:rsidRPr="0032191F">
              <w:t>МБОУ "</w:t>
            </w:r>
            <w:proofErr w:type="spellStart"/>
            <w:r w:rsidRPr="0032191F">
              <w:t>Сорокинская</w:t>
            </w:r>
            <w:proofErr w:type="spellEnd"/>
            <w:r w:rsidRPr="0032191F">
              <w:t xml:space="preserve"> </w:t>
            </w:r>
            <w:proofErr w:type="spellStart"/>
            <w:r w:rsidRPr="0032191F">
              <w:t>сош</w:t>
            </w:r>
            <w:proofErr w:type="spellEnd"/>
            <w:r w:rsidRPr="0032191F">
              <w:t>"</w:t>
            </w:r>
          </w:p>
        </w:tc>
        <w:tc>
          <w:tcPr>
            <w:tcW w:w="2265" w:type="dxa"/>
            <w:hideMark/>
          </w:tcPr>
          <w:p w:rsidR="0032191F" w:rsidRPr="0032191F" w:rsidRDefault="0032191F">
            <w:r w:rsidRPr="0032191F">
              <w:t>Управление образования</w:t>
            </w:r>
          </w:p>
        </w:tc>
      </w:tr>
    </w:tbl>
    <w:p w:rsidR="006B1A1F" w:rsidRDefault="006B1A1F"/>
    <w:sectPr w:rsidR="006B1A1F" w:rsidSect="00321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1F"/>
    <w:rsid w:val="0032191F"/>
    <w:rsid w:val="006B1A1F"/>
    <w:rsid w:val="00D3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F39E0-7FD0-4385-B899-A7362853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2024-12-27T07:49:00Z</dcterms:created>
  <dcterms:modified xsi:type="dcterms:W3CDTF">2024-12-27T07:49:00Z</dcterms:modified>
</cp:coreProperties>
</file>